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1A065" w14:textId="0A97C897" w:rsidR="00A458C1" w:rsidRPr="004A2935" w:rsidRDefault="00A458C1" w:rsidP="00A458C1">
      <w:pPr>
        <w:pStyle w:val="NoSpacing"/>
        <w:rPr>
          <w:rFonts w:ascii="Tahoma" w:hAnsi="Tahoma" w:cs="Tahoma"/>
          <w:noProof/>
          <w:sz w:val="22"/>
          <w:szCs w:val="22"/>
          <w:lang w:eastAsia="en-US"/>
        </w:rPr>
      </w:pPr>
      <w:r>
        <w:rPr>
          <w:rFonts w:ascii="Tahoma" w:hAnsi="Tahoma" w:cs="Tahoma"/>
          <w:noProof/>
          <w:sz w:val="22"/>
          <w:szCs w:val="22"/>
          <w:lang w:eastAsia="en-US"/>
        </w:rPr>
        <w:tab/>
        <w:t xml:space="preserve">  </w:t>
      </w:r>
      <w:r>
        <w:rPr>
          <w:rFonts w:ascii="Tahoma" w:hAnsi="Tahoma" w:cs="Tahoma"/>
          <w:noProof/>
          <w:sz w:val="22"/>
          <w:szCs w:val="22"/>
          <w:lang w:eastAsia="en-US"/>
        </w:rPr>
        <w:tab/>
      </w:r>
      <w:r>
        <w:rPr>
          <w:rFonts w:ascii="Tahoma" w:hAnsi="Tahoma" w:cs="Tahoma"/>
          <w:noProof/>
          <w:sz w:val="22"/>
          <w:szCs w:val="22"/>
          <w:lang w:eastAsia="en-US"/>
        </w:rPr>
        <w:tab/>
      </w:r>
      <w:r>
        <w:rPr>
          <w:rFonts w:ascii="Tahoma" w:hAnsi="Tahoma" w:cs="Tahoma"/>
          <w:noProof/>
          <w:sz w:val="22"/>
          <w:szCs w:val="22"/>
          <w:lang w:eastAsia="en-US"/>
        </w:rPr>
        <w:tab/>
      </w:r>
      <w:r>
        <w:rPr>
          <w:rFonts w:ascii="Tahoma" w:hAnsi="Tahoma" w:cs="Tahoma"/>
          <w:noProof/>
          <w:sz w:val="22"/>
          <w:szCs w:val="22"/>
          <w:lang w:eastAsia="en-US"/>
        </w:rPr>
        <w:tab/>
      </w:r>
      <w:r>
        <w:rPr>
          <w:rFonts w:ascii="Tahoma" w:hAnsi="Tahoma" w:cs="Tahoma"/>
          <w:noProof/>
          <w:sz w:val="22"/>
          <w:szCs w:val="22"/>
          <w:lang w:eastAsia="en-US"/>
        </w:rPr>
        <w:tab/>
      </w:r>
      <w:r>
        <w:rPr>
          <w:rFonts w:ascii="Tahoma" w:hAnsi="Tahoma" w:cs="Tahoma"/>
          <w:noProof/>
          <w:sz w:val="22"/>
          <w:szCs w:val="22"/>
          <w:lang w:eastAsia="en-US"/>
        </w:rPr>
        <w:tab/>
      </w:r>
      <w:r>
        <w:rPr>
          <w:rFonts w:ascii="Tahoma" w:hAnsi="Tahoma" w:cs="Tahoma"/>
          <w:noProof/>
          <w:sz w:val="22"/>
          <w:szCs w:val="22"/>
          <w:lang w:eastAsia="en-US"/>
        </w:rPr>
        <w:tab/>
      </w:r>
      <w:r>
        <w:rPr>
          <w:rFonts w:ascii="Tahoma" w:hAnsi="Tahoma" w:cs="Tahoma"/>
          <w:noProof/>
          <w:sz w:val="22"/>
          <w:szCs w:val="22"/>
          <w:lang w:eastAsia="en-US"/>
        </w:rPr>
        <w:tab/>
      </w:r>
      <w:r>
        <w:rPr>
          <w:rFonts w:ascii="Tahoma" w:hAnsi="Tahoma" w:cs="Tahoma"/>
          <w:noProof/>
          <w:sz w:val="22"/>
          <w:szCs w:val="22"/>
          <w:lang w:eastAsia="en-US"/>
        </w:rPr>
        <w:tab/>
        <w:t xml:space="preserve">  September </w:t>
      </w:r>
      <w:r>
        <w:rPr>
          <w:rFonts w:ascii="Tahoma" w:hAnsi="Tahoma" w:cs="Tahoma"/>
          <w:noProof/>
          <w:sz w:val="22"/>
          <w:szCs w:val="22"/>
          <w:lang w:eastAsia="en-US"/>
        </w:rPr>
        <w:t>13</w:t>
      </w:r>
      <w:r w:rsidRPr="004A2935">
        <w:rPr>
          <w:rFonts w:ascii="Tahoma" w:hAnsi="Tahoma" w:cs="Tahoma"/>
          <w:noProof/>
          <w:sz w:val="22"/>
          <w:szCs w:val="22"/>
          <w:lang w:eastAsia="en-US"/>
        </w:rPr>
        <w:t>, 202</w:t>
      </w:r>
      <w:r>
        <w:rPr>
          <w:rFonts w:ascii="Tahoma" w:hAnsi="Tahoma" w:cs="Tahoma"/>
          <w:noProof/>
          <w:sz w:val="22"/>
          <w:szCs w:val="22"/>
          <w:lang w:eastAsia="en-US"/>
        </w:rPr>
        <w:t>3</w:t>
      </w:r>
    </w:p>
    <w:p w14:paraId="76F307B3" w14:textId="78A47C28" w:rsidR="00A458C1" w:rsidRPr="004A2935" w:rsidRDefault="00A458C1" w:rsidP="00A458C1">
      <w:pPr>
        <w:pStyle w:val="NoSpacing"/>
        <w:rPr>
          <w:rFonts w:ascii="Tahoma" w:hAnsi="Tahoma" w:cs="Tahoma"/>
          <w:sz w:val="22"/>
          <w:szCs w:val="22"/>
        </w:rPr>
      </w:pPr>
      <w:r w:rsidRPr="004A2935">
        <w:rPr>
          <w:rFonts w:ascii="Tahoma" w:hAnsi="Tahoma" w:cs="Tahoma"/>
          <w:sz w:val="22"/>
          <w:szCs w:val="22"/>
        </w:rPr>
        <w:t xml:space="preserve">           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 </w:t>
      </w:r>
      <w:r>
        <w:rPr>
          <w:rFonts w:ascii="Tahoma" w:hAnsi="Tahoma" w:cs="Tahoma"/>
          <w:sz w:val="22"/>
          <w:szCs w:val="22"/>
        </w:rPr>
        <w:t xml:space="preserve">  </w:t>
      </w:r>
      <w:r w:rsidRPr="004A2935">
        <w:rPr>
          <w:rFonts w:ascii="Tahoma" w:hAnsi="Tahoma" w:cs="Tahoma"/>
          <w:sz w:val="22"/>
          <w:szCs w:val="22"/>
        </w:rPr>
        <w:t>Emerson, Nebraska</w:t>
      </w:r>
    </w:p>
    <w:p w14:paraId="666FF1E3" w14:textId="0C0E8C13" w:rsidR="00A458C1" w:rsidRPr="00A458C1" w:rsidRDefault="00A458C1" w:rsidP="00A458C1">
      <w:pPr>
        <w:pStyle w:val="NoSpacing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BUDGET HEARING</w:t>
      </w:r>
      <w:r w:rsidRPr="004A2935">
        <w:rPr>
          <w:rFonts w:ascii="Tahoma" w:hAnsi="Tahoma" w:cs="Tahoma"/>
          <w:b/>
          <w:sz w:val="22"/>
          <w:szCs w:val="22"/>
        </w:rPr>
        <w:t>:</w:t>
      </w:r>
      <w:r w:rsidRPr="004A2935">
        <w:rPr>
          <w:rFonts w:ascii="Tahoma" w:hAnsi="Tahoma" w:cs="Tahoma"/>
          <w:b/>
          <w:sz w:val="22"/>
          <w:szCs w:val="22"/>
        </w:rPr>
        <w:tab/>
        <w:t xml:space="preserve">                                                  </w:t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  <w:t xml:space="preserve">               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4A2935">
        <w:rPr>
          <w:rFonts w:ascii="Tahoma" w:hAnsi="Tahoma" w:cs="Tahoma"/>
          <w:b/>
          <w:sz w:val="22"/>
          <w:szCs w:val="22"/>
        </w:rPr>
        <w:t xml:space="preserve">MINUTES   </w:t>
      </w:r>
      <w:r w:rsidRPr="004A2935">
        <w:rPr>
          <w:rFonts w:ascii="Tahoma" w:hAnsi="Tahoma" w:cs="Tahoma"/>
          <w:noProof/>
          <w:sz w:val="22"/>
          <w:szCs w:val="22"/>
          <w:lang w:eastAsia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16C6EEA" wp14:editId="37E7BCCF">
                <wp:simplePos x="0" y="0"/>
                <wp:positionH relativeFrom="leftMargin">
                  <wp:posOffset>-2781299</wp:posOffset>
                </wp:positionH>
                <wp:positionV relativeFrom="margin">
                  <wp:posOffset>1504950</wp:posOffset>
                </wp:positionV>
                <wp:extent cx="1924050" cy="414020"/>
                <wp:effectExtent l="0" t="0" r="0" b="508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414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1FF6C" w14:textId="77777777" w:rsidR="00A458C1" w:rsidRPr="004D5075" w:rsidRDefault="00A458C1" w:rsidP="00A458C1">
                            <w:pPr>
                              <w:tabs>
                                <w:tab w:val="left" w:pos="810"/>
                                <w:tab w:val="left" w:pos="900"/>
                              </w:tabs>
                              <w:spacing w:after="0" w:line="240" w:lineRule="auto"/>
                              <w:jc w:val="right"/>
                              <w:rPr>
                                <w:rFonts w:ascii="Perpetua" w:hAnsi="Perpetua"/>
                                <w:color w:val="806000" w:themeColor="accent4" w:themeShade="80"/>
                                <w:sz w:val="24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6C6E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19pt;margin-top:118.5pt;width:151.5pt;height:32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" filled="f" stroked="f">
                <v:textbox>
                  <w:txbxContent>
                    <w:p w14:paraId="0631FF6C" w14:textId="77777777" w:rsidR="00A458C1" w:rsidRPr="004D5075" w:rsidRDefault="00A458C1" w:rsidP="00A458C1">
                      <w:pPr>
                        <w:tabs>
                          <w:tab w:val="left" w:pos="810"/>
                          <w:tab w:val="left" w:pos="900"/>
                        </w:tabs>
                        <w:spacing w:after="0" w:line="240" w:lineRule="auto"/>
                        <w:jc w:val="right"/>
                        <w:rPr>
                          <w:rFonts w:ascii="Perpetua" w:hAnsi="Perpetua"/>
                          <w:color w:val="806000" w:themeColor="accent4" w:themeShade="80"/>
                          <w:sz w:val="24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4A2935">
        <w:rPr>
          <w:rFonts w:ascii="Tahoma" w:hAnsi="Tahoma" w:cs="Tahoma"/>
          <w:b/>
          <w:noProof/>
          <w:sz w:val="22"/>
          <w:szCs w:val="22"/>
          <w:lang w:eastAsia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04314B6" wp14:editId="387E624F">
                <wp:simplePos x="0" y="0"/>
                <wp:positionH relativeFrom="page">
                  <wp:posOffset>-2085975</wp:posOffset>
                </wp:positionH>
                <wp:positionV relativeFrom="margin">
                  <wp:posOffset>2571750</wp:posOffset>
                </wp:positionV>
                <wp:extent cx="1781175" cy="390525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3905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ECDAD2" w14:textId="77777777" w:rsidR="00A458C1" w:rsidRPr="00FC5FD4" w:rsidRDefault="00A458C1" w:rsidP="00A458C1">
                            <w:pPr>
                              <w:spacing w:after="0" w:line="240" w:lineRule="auto"/>
                              <w:jc w:val="center"/>
                              <w:rPr>
                                <w:rFonts w:ascii="Perpetua" w:hAnsi="Perpetua"/>
                                <w:color w:val="BFBFBF" w:themeColor="background1" w:themeShade="BF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314B6" id="_x0000_s1027" type="#_x0000_t202" style="position:absolute;margin-left:-164.25pt;margin-top:202.5pt;width:140.25pt;height:30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" filled="f" stroked="f">
                <v:textbox>
                  <w:txbxContent>
                    <w:p w14:paraId="46ECDAD2" w14:textId="77777777" w:rsidR="00A458C1" w:rsidRPr="00FC5FD4" w:rsidRDefault="00A458C1" w:rsidP="00A458C1">
                      <w:pPr>
                        <w:spacing w:after="0" w:line="240" w:lineRule="auto"/>
                        <w:jc w:val="center"/>
                        <w:rPr>
                          <w:rFonts w:ascii="Perpetua" w:hAnsi="Perpetua"/>
                          <w:color w:val="BFBFBF" w:themeColor="background1" w:themeShade="BF"/>
                          <w:sz w:val="36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4A2935">
        <w:rPr>
          <w:rFonts w:ascii="Tahoma" w:hAnsi="Tahoma" w:cs="Tahoma"/>
          <w:noProof/>
          <w:sz w:val="22"/>
          <w:szCs w:val="22"/>
          <w:lang w:eastAsia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8E4285" wp14:editId="639ACFA4">
                <wp:simplePos x="0" y="0"/>
                <wp:positionH relativeFrom="margin">
                  <wp:posOffset>-3155315</wp:posOffset>
                </wp:positionH>
                <wp:positionV relativeFrom="margin">
                  <wp:posOffset>1586865</wp:posOffset>
                </wp:positionV>
                <wp:extent cx="1602740" cy="5080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2740" cy="50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9DE0E" w14:textId="77777777" w:rsidR="00A458C1" w:rsidRPr="004D5075" w:rsidRDefault="00A458C1" w:rsidP="00A458C1">
                            <w:pPr>
                              <w:spacing w:after="0" w:line="240" w:lineRule="auto"/>
                              <w:jc w:val="right"/>
                              <w:rPr>
                                <w:rFonts w:ascii="Perpetua" w:hAnsi="Perpetua"/>
                                <w:color w:val="806000" w:themeColor="accent4" w:themeShade="80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8E4285" id="_x0000_s1028" type="#_x0000_t202" style="position:absolute;margin-left:-248.45pt;margin-top:124.95pt;width:126.2pt;height:40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" filled="f" stroked="f">
                <v:textbox style="mso-fit-shape-to-text:t">
                  <w:txbxContent>
                    <w:p w14:paraId="4379DE0E" w14:textId="77777777" w:rsidR="00A458C1" w:rsidRPr="004D5075" w:rsidRDefault="00A458C1" w:rsidP="00A458C1">
                      <w:pPr>
                        <w:spacing w:after="0" w:line="240" w:lineRule="auto"/>
                        <w:jc w:val="right"/>
                        <w:rPr>
                          <w:rFonts w:ascii="Perpetua" w:hAnsi="Perpetua"/>
                          <w:color w:val="806000" w:themeColor="accent4" w:themeShade="80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4A2935">
        <w:rPr>
          <w:rFonts w:ascii="Tahoma" w:hAnsi="Tahoma" w:cs="Tahoma"/>
          <w:sz w:val="22"/>
          <w:szCs w:val="22"/>
        </w:rPr>
        <w:t xml:space="preserve">Emerson Village Trustees met </w:t>
      </w:r>
      <w:r>
        <w:rPr>
          <w:rFonts w:ascii="Tahoma" w:hAnsi="Tahoma" w:cs="Tahoma"/>
          <w:sz w:val="22"/>
          <w:szCs w:val="22"/>
        </w:rPr>
        <w:t>to conduct a Budget Hearing</w:t>
      </w:r>
      <w:r w:rsidRPr="004A2935">
        <w:rPr>
          <w:rFonts w:ascii="Tahoma" w:hAnsi="Tahoma" w:cs="Tahoma"/>
          <w:sz w:val="22"/>
          <w:szCs w:val="22"/>
        </w:rPr>
        <w:t xml:space="preserve"> at </w:t>
      </w:r>
      <w:r>
        <w:rPr>
          <w:rFonts w:ascii="Tahoma" w:hAnsi="Tahoma" w:cs="Tahoma"/>
          <w:sz w:val="22"/>
          <w:szCs w:val="22"/>
        </w:rPr>
        <w:t>6</w:t>
      </w:r>
      <w:r w:rsidRPr="004A2935">
        <w:rPr>
          <w:rFonts w:ascii="Tahoma" w:hAnsi="Tahoma" w:cs="Tahoma"/>
          <w:sz w:val="22"/>
          <w:szCs w:val="22"/>
        </w:rPr>
        <w:t xml:space="preserve">:30 p.m. at the Village of Emerson Office with Village Trustees Daum, Beacom, Bose and </w:t>
      </w:r>
      <w:r>
        <w:rPr>
          <w:rFonts w:ascii="Tahoma" w:hAnsi="Tahoma" w:cs="Tahoma"/>
          <w:sz w:val="22"/>
          <w:szCs w:val="22"/>
        </w:rPr>
        <w:t>Harral</w:t>
      </w:r>
      <w:r w:rsidRPr="004A2935">
        <w:rPr>
          <w:rFonts w:ascii="Tahoma" w:hAnsi="Tahoma" w:cs="Tahoma"/>
          <w:sz w:val="22"/>
          <w:szCs w:val="22"/>
        </w:rPr>
        <w:t xml:space="preserve"> present.</w:t>
      </w:r>
      <w:r>
        <w:rPr>
          <w:rFonts w:ascii="Tahoma" w:hAnsi="Tahoma" w:cs="Tahoma"/>
          <w:sz w:val="22"/>
          <w:szCs w:val="22"/>
        </w:rPr>
        <w:t xml:space="preserve">  Graf was absent.</w:t>
      </w:r>
      <w:r w:rsidRPr="004A2935">
        <w:rPr>
          <w:rFonts w:ascii="Tahoma" w:hAnsi="Tahoma" w:cs="Tahoma"/>
          <w:sz w:val="22"/>
          <w:szCs w:val="22"/>
        </w:rPr>
        <w:t xml:space="preserve">  Also, present</w:t>
      </w:r>
      <w:r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 xml:space="preserve">  </w:t>
      </w:r>
      <w:r>
        <w:rPr>
          <w:rFonts w:ascii="Tahoma" w:hAnsi="Tahoma" w:cs="Tahoma"/>
          <w:sz w:val="22"/>
          <w:szCs w:val="22"/>
        </w:rPr>
        <w:t>Lynette Meyer, Nichols, Rise &amp; Company, L.L.P.</w:t>
      </w:r>
      <w:r>
        <w:rPr>
          <w:rFonts w:ascii="Tahoma" w:hAnsi="Tahoma" w:cs="Tahoma"/>
          <w:sz w:val="22"/>
          <w:szCs w:val="22"/>
        </w:rPr>
        <w:t xml:space="preserve">; </w:t>
      </w:r>
      <w:r>
        <w:rPr>
          <w:rFonts w:ascii="Tahoma" w:hAnsi="Tahoma" w:cs="Tahoma"/>
          <w:sz w:val="22"/>
          <w:szCs w:val="22"/>
        </w:rPr>
        <w:t xml:space="preserve">Utility Superintendent Dick McCabe, </w:t>
      </w:r>
      <w:r w:rsidRPr="004A2935">
        <w:rPr>
          <w:rFonts w:ascii="Tahoma" w:hAnsi="Tahoma" w:cs="Tahoma"/>
          <w:sz w:val="22"/>
          <w:szCs w:val="22"/>
        </w:rPr>
        <w:t>Police Chief Charles Chinn, Clerk/Treasurer Beth Bonderson</w:t>
      </w:r>
      <w:r>
        <w:rPr>
          <w:rFonts w:ascii="Tahoma" w:hAnsi="Tahoma" w:cs="Tahoma"/>
          <w:sz w:val="22"/>
          <w:szCs w:val="22"/>
        </w:rPr>
        <w:t xml:space="preserve">.  </w:t>
      </w:r>
      <w:r>
        <w:rPr>
          <w:rFonts w:ascii="Tahoma" w:hAnsi="Tahoma" w:cs="Tahoma"/>
          <w:sz w:val="22"/>
          <w:szCs w:val="22"/>
        </w:rPr>
        <w:t xml:space="preserve">A list of others attending is on file at the Village </w:t>
      </w:r>
      <w:r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z w:val="22"/>
          <w:szCs w:val="22"/>
        </w:rPr>
        <w:t>ffice.</w:t>
      </w:r>
    </w:p>
    <w:p w14:paraId="6F9F7125" w14:textId="1EC4395E" w:rsidR="00A458C1" w:rsidRDefault="00A458C1" w:rsidP="00A458C1">
      <w:pPr>
        <w:pStyle w:val="NoSpacing"/>
        <w:rPr>
          <w:rFonts w:ascii="Tahoma" w:eastAsia="Times New Roman" w:hAnsi="Tahoma" w:cs="Tahoma"/>
          <w:color w:val="auto"/>
          <w:sz w:val="22"/>
          <w:szCs w:val="22"/>
          <w:lang w:eastAsia="en-US"/>
        </w:rPr>
      </w:pPr>
      <w:r w:rsidRPr="004A2935">
        <w:rPr>
          <w:rFonts w:ascii="Tahoma" w:eastAsia="Times New Roman" w:hAnsi="Tahoma" w:cs="Tahoma"/>
          <w:color w:val="auto"/>
          <w:sz w:val="22"/>
          <w:szCs w:val="22"/>
          <w:lang w:eastAsia="en-US"/>
        </w:rPr>
        <w:t xml:space="preserve">The public was informed of the location of the Open Meetings Act posted in the Trustee Board Room.  </w:t>
      </w:r>
      <w:r>
        <w:rPr>
          <w:rFonts w:ascii="Tahoma" w:eastAsia="Times New Roman" w:hAnsi="Tahoma" w:cs="Tahoma"/>
          <w:color w:val="auto"/>
          <w:sz w:val="22"/>
          <w:szCs w:val="22"/>
          <w:lang w:eastAsia="en-US"/>
        </w:rPr>
        <w:t>A</w:t>
      </w:r>
      <w:r w:rsidRPr="004A2935">
        <w:rPr>
          <w:rFonts w:ascii="Tahoma" w:eastAsia="Times New Roman" w:hAnsi="Tahoma" w:cs="Tahoma"/>
          <w:color w:val="auto"/>
          <w:sz w:val="22"/>
          <w:szCs w:val="22"/>
          <w:lang w:eastAsia="en-US"/>
        </w:rPr>
        <w:t xml:space="preserve"> quorum</w:t>
      </w:r>
      <w:r>
        <w:rPr>
          <w:rFonts w:ascii="Tahoma" w:eastAsia="Times New Roman" w:hAnsi="Tahoma" w:cs="Tahoma"/>
          <w:color w:val="auto"/>
          <w:sz w:val="22"/>
          <w:szCs w:val="22"/>
          <w:lang w:eastAsia="en-US"/>
        </w:rPr>
        <w:t xml:space="preserve"> was</w:t>
      </w:r>
      <w:r w:rsidRPr="004A2935">
        <w:rPr>
          <w:rFonts w:ascii="Tahoma" w:eastAsia="Times New Roman" w:hAnsi="Tahoma" w:cs="Tahoma"/>
          <w:color w:val="auto"/>
          <w:sz w:val="22"/>
          <w:szCs w:val="22"/>
          <w:lang w:eastAsia="en-US"/>
        </w:rPr>
        <w:t xml:space="preserve"> present</w:t>
      </w:r>
      <w:r>
        <w:rPr>
          <w:rFonts w:ascii="Tahoma" w:eastAsia="Times New Roman" w:hAnsi="Tahoma" w:cs="Tahoma"/>
          <w:color w:val="auto"/>
          <w:sz w:val="22"/>
          <w:szCs w:val="22"/>
          <w:lang w:eastAsia="en-US"/>
        </w:rPr>
        <w:t>.</w:t>
      </w:r>
      <w:r>
        <w:rPr>
          <w:rFonts w:ascii="Tahoma" w:eastAsia="Times New Roman" w:hAnsi="Tahoma" w:cs="Tahoma"/>
          <w:color w:val="auto"/>
          <w:sz w:val="22"/>
          <w:szCs w:val="22"/>
          <w:lang w:eastAsia="en-US"/>
        </w:rPr>
        <w:t xml:space="preserve">  Chairman Daum opened the Public Hearing for the 2023-2024 Budget.  Lynette Meyer</w:t>
      </w:r>
      <w:r>
        <w:rPr>
          <w:rFonts w:ascii="Tahoma" w:eastAsia="Times New Roman" w:hAnsi="Tahoma" w:cs="Tahoma"/>
          <w:color w:val="auto"/>
          <w:sz w:val="22"/>
          <w:szCs w:val="22"/>
          <w:lang w:eastAsia="en-US"/>
        </w:rPr>
        <w:t xml:space="preserve">, </w:t>
      </w:r>
      <w:r>
        <w:rPr>
          <w:rFonts w:ascii="Tahoma" w:eastAsia="Times New Roman" w:hAnsi="Tahoma" w:cs="Tahoma"/>
          <w:color w:val="auto"/>
          <w:sz w:val="22"/>
          <w:szCs w:val="22"/>
          <w:lang w:eastAsia="en-US"/>
        </w:rPr>
        <w:t xml:space="preserve">Nichols, </w:t>
      </w:r>
      <w:r>
        <w:rPr>
          <w:rFonts w:ascii="Tahoma" w:eastAsia="Times New Roman" w:hAnsi="Tahoma" w:cs="Tahoma"/>
          <w:color w:val="auto"/>
          <w:sz w:val="22"/>
          <w:szCs w:val="22"/>
          <w:lang w:eastAsia="en-US"/>
        </w:rPr>
        <w:t>Rise &amp; Company, L.L.P. presented the 202</w:t>
      </w:r>
      <w:r>
        <w:rPr>
          <w:rFonts w:ascii="Tahoma" w:eastAsia="Times New Roman" w:hAnsi="Tahoma" w:cs="Tahoma"/>
          <w:color w:val="auto"/>
          <w:sz w:val="22"/>
          <w:szCs w:val="22"/>
          <w:lang w:eastAsia="en-US"/>
        </w:rPr>
        <w:t>3</w:t>
      </w:r>
      <w:r>
        <w:rPr>
          <w:rFonts w:ascii="Tahoma" w:eastAsia="Times New Roman" w:hAnsi="Tahoma" w:cs="Tahoma"/>
          <w:color w:val="auto"/>
          <w:sz w:val="22"/>
          <w:szCs w:val="22"/>
          <w:lang w:eastAsia="en-US"/>
        </w:rPr>
        <w:t>-202</w:t>
      </w:r>
      <w:r>
        <w:rPr>
          <w:rFonts w:ascii="Tahoma" w:eastAsia="Times New Roman" w:hAnsi="Tahoma" w:cs="Tahoma"/>
          <w:color w:val="auto"/>
          <w:sz w:val="22"/>
          <w:szCs w:val="22"/>
          <w:lang w:eastAsia="en-US"/>
        </w:rPr>
        <w:t>4</w:t>
      </w:r>
      <w:r>
        <w:rPr>
          <w:rFonts w:ascii="Tahoma" w:eastAsia="Times New Roman" w:hAnsi="Tahoma" w:cs="Tahoma"/>
          <w:color w:val="auto"/>
          <w:sz w:val="22"/>
          <w:szCs w:val="22"/>
          <w:lang w:eastAsia="en-US"/>
        </w:rPr>
        <w:t xml:space="preserve"> budget including discussion and questions.  A motion was made by </w:t>
      </w:r>
      <w:r>
        <w:rPr>
          <w:rFonts w:ascii="Tahoma" w:eastAsia="Times New Roman" w:hAnsi="Tahoma" w:cs="Tahoma"/>
          <w:color w:val="auto"/>
          <w:sz w:val="22"/>
          <w:szCs w:val="22"/>
          <w:lang w:eastAsia="en-US"/>
        </w:rPr>
        <w:t>Harral</w:t>
      </w:r>
      <w:r>
        <w:rPr>
          <w:rFonts w:ascii="Tahoma" w:eastAsia="Times New Roman" w:hAnsi="Tahoma" w:cs="Tahoma"/>
          <w:color w:val="auto"/>
          <w:sz w:val="22"/>
          <w:szCs w:val="22"/>
          <w:lang w:eastAsia="en-US"/>
        </w:rPr>
        <w:t xml:space="preserve"> and seconded by Beacom to close the Budget Hearing.  Roll call taken, all AYE. </w:t>
      </w:r>
    </w:p>
    <w:p w14:paraId="52C496EB" w14:textId="458DB513" w:rsidR="00A458C1" w:rsidRDefault="00A458C1" w:rsidP="00A458C1">
      <w:pPr>
        <w:pStyle w:val="NoSpacing"/>
        <w:rPr>
          <w:rFonts w:ascii="Tahoma" w:eastAsia="Times New Roman" w:hAnsi="Tahoma" w:cs="Tahoma"/>
          <w:color w:val="auto"/>
          <w:sz w:val="22"/>
          <w:szCs w:val="22"/>
          <w:lang w:eastAsia="en-US"/>
        </w:rPr>
      </w:pPr>
      <w:r>
        <w:rPr>
          <w:rFonts w:ascii="Tahoma" w:eastAsia="Times New Roman" w:hAnsi="Tahoma" w:cs="Tahoma"/>
          <w:color w:val="auto"/>
          <w:sz w:val="22"/>
          <w:szCs w:val="22"/>
          <w:lang w:eastAsia="en-US"/>
        </w:rPr>
        <w:t xml:space="preserve">A motion was made by Beacom and seconded by </w:t>
      </w:r>
      <w:r>
        <w:rPr>
          <w:rFonts w:ascii="Tahoma" w:eastAsia="Times New Roman" w:hAnsi="Tahoma" w:cs="Tahoma"/>
          <w:color w:val="auto"/>
          <w:sz w:val="22"/>
          <w:szCs w:val="22"/>
          <w:lang w:eastAsia="en-US"/>
        </w:rPr>
        <w:t>Bose</w:t>
      </w:r>
      <w:r>
        <w:rPr>
          <w:rFonts w:ascii="Tahoma" w:eastAsia="Times New Roman" w:hAnsi="Tahoma" w:cs="Tahoma"/>
          <w:color w:val="auto"/>
          <w:sz w:val="22"/>
          <w:szCs w:val="22"/>
          <w:lang w:eastAsia="en-US"/>
        </w:rPr>
        <w:t xml:space="preserve"> to adjourn.  Roll call taken, all AYE.   </w:t>
      </w:r>
    </w:p>
    <w:p w14:paraId="5ADEA696" w14:textId="77777777" w:rsidR="00A458C1" w:rsidRDefault="00A458C1" w:rsidP="00A458C1">
      <w:pPr>
        <w:pStyle w:val="NoSpacing"/>
        <w:rPr>
          <w:rFonts w:ascii="Tahoma" w:eastAsia="Times New Roman" w:hAnsi="Tahoma" w:cs="Tahoma"/>
          <w:color w:val="auto"/>
          <w:sz w:val="22"/>
          <w:szCs w:val="22"/>
          <w:lang w:eastAsia="en-US"/>
        </w:rPr>
      </w:pPr>
    </w:p>
    <w:p w14:paraId="2AA9B3F1" w14:textId="77777777" w:rsidR="00A458C1" w:rsidRPr="00A671F8" w:rsidRDefault="00A458C1" w:rsidP="00A458C1">
      <w:pPr>
        <w:spacing w:after="0" w:line="240" w:lineRule="auto"/>
        <w:rPr>
          <w:rFonts w:ascii="Tahoma" w:eastAsia="Times New Roman" w:hAnsi="Tahoma" w:cs="Tahoma"/>
          <w:color w:val="auto"/>
          <w:lang w:eastAsia="en-US"/>
        </w:rPr>
      </w:pPr>
      <w:r w:rsidRPr="004A2935">
        <w:rPr>
          <w:rFonts w:ascii="Tahoma" w:hAnsi="Tahoma" w:cs="Tahoma"/>
          <w:sz w:val="22"/>
          <w:szCs w:val="22"/>
        </w:rPr>
        <w:t>Respectfully submitted, Beth Bonderson, Clerk/Treasurer</w:t>
      </w:r>
      <w:r w:rsidRPr="004A2935">
        <w:rPr>
          <w:rFonts w:ascii="Tahoma" w:eastAsia="Times New Roman" w:hAnsi="Tahoma" w:cs="Tahoma"/>
          <w:color w:val="auto"/>
          <w:sz w:val="22"/>
          <w:szCs w:val="22"/>
          <w:lang w:eastAsia="en-US"/>
        </w:rPr>
        <w:t xml:space="preserve">, </w:t>
      </w:r>
      <w:r w:rsidRPr="004A2935">
        <w:rPr>
          <w:rFonts w:ascii="Tahoma" w:hAnsi="Tahoma" w:cs="Tahoma"/>
          <w:color w:val="auto"/>
          <w:sz w:val="22"/>
          <w:szCs w:val="22"/>
        </w:rPr>
        <w:t>Village of Emerson</w:t>
      </w:r>
    </w:p>
    <w:p w14:paraId="4B68EA29" w14:textId="77777777" w:rsidR="00A458C1" w:rsidRDefault="00A458C1" w:rsidP="00A458C1">
      <w:pPr>
        <w:pStyle w:val="NoSpacing"/>
      </w:pPr>
    </w:p>
    <w:p w14:paraId="12EBF6EC" w14:textId="77777777" w:rsidR="00A458C1" w:rsidRDefault="00A458C1" w:rsidP="00A458C1"/>
    <w:p w14:paraId="2CA78A98" w14:textId="77777777" w:rsidR="001D6ED3" w:rsidRDefault="001D6ED3"/>
    <w:sectPr w:rsidR="001D6E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8C1"/>
    <w:rsid w:val="001D6ED3"/>
    <w:rsid w:val="00A458C1"/>
    <w:rsid w:val="00F3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3DDB7"/>
  <w15:chartTrackingRefBased/>
  <w15:docId w15:val="{84C42FD3-BC01-42A3-9A34-9DA5E08F4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8C1"/>
    <w:pPr>
      <w:spacing w:after="480" w:line="300" w:lineRule="auto"/>
    </w:pPr>
    <w:rPr>
      <w:color w:val="000000" w:themeColor="text1"/>
      <w:kern w:val="0"/>
      <w:sz w:val="20"/>
      <w:szCs w:val="20"/>
      <w:lang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58C1"/>
    <w:pPr>
      <w:spacing w:after="0" w:line="240" w:lineRule="auto"/>
    </w:pPr>
    <w:rPr>
      <w:color w:val="000000" w:themeColor="text1"/>
      <w:kern w:val="0"/>
      <w:sz w:val="20"/>
      <w:szCs w:val="20"/>
      <w:lang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Bonderson</dc:creator>
  <cp:keywords/>
  <dc:description/>
  <cp:lastModifiedBy>Beth Bonderson</cp:lastModifiedBy>
  <cp:revision>1</cp:revision>
  <dcterms:created xsi:type="dcterms:W3CDTF">2023-09-14T21:33:00Z</dcterms:created>
  <dcterms:modified xsi:type="dcterms:W3CDTF">2023-09-14T21:39:00Z</dcterms:modified>
</cp:coreProperties>
</file>